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E4C44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cs="宋体"/>
          <w:color w:val="1F2329"/>
          <w:sz w:val="28"/>
          <w:szCs w:val="28"/>
          <w:lang w:val="en-US" w:eastAsia="zh-CN"/>
        </w:rPr>
      </w:pPr>
      <w:r>
        <w:rPr>
          <w:rFonts w:hint="eastAsia" w:cs="宋体"/>
          <w:color w:val="1F2329"/>
          <w:sz w:val="28"/>
          <w:szCs w:val="28"/>
          <w:lang w:val="en-US" w:eastAsia="zh-CN"/>
        </w:rPr>
        <w:t xml:space="preserve">附件：   </w:t>
      </w:r>
    </w:p>
    <w:p w14:paraId="0C6C623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rFonts w:hint="eastAsia" w:ascii="微软雅黑" w:hAnsi="微软雅黑" w:eastAsia="微软雅黑" w:cs="微软雅黑"/>
          <w:sz w:val="44"/>
          <w:szCs w:val="48"/>
        </w:rPr>
      </w:pPr>
      <w:r>
        <w:rPr>
          <w:rFonts w:hint="default" w:cs="宋体"/>
          <w:color w:val="1F2329"/>
          <w:sz w:val="28"/>
          <w:szCs w:val="28"/>
          <w:woUserID w:val="1"/>
        </w:rPr>
        <w:t>铜川市人民医院合作</w:t>
      </w:r>
      <w:r>
        <w:rPr>
          <w:rFonts w:hint="eastAsia" w:ascii="宋体" w:hAnsi="宋体" w:eastAsia="宋体" w:cs="宋体"/>
          <w:color w:val="1F2329"/>
          <w:sz w:val="28"/>
          <w:szCs w:val="28"/>
        </w:rPr>
        <w:t>第三方检验机构及项目清单</w:t>
      </w:r>
    </w:p>
    <w:p w14:paraId="4B181953">
      <w:pPr>
        <w:spacing w:line="122" w:lineRule="exact"/>
      </w:pPr>
    </w:p>
    <w:tbl>
      <w:tblPr>
        <w:tblStyle w:val="6"/>
        <w:tblW w:w="9664" w:type="dxa"/>
        <w:tblInd w:w="34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5"/>
        <w:gridCol w:w="1920"/>
        <w:gridCol w:w="1309"/>
        <w:gridCol w:w="2186"/>
        <w:gridCol w:w="1464"/>
        <w:gridCol w:w="2050"/>
      </w:tblGrid>
      <w:tr w14:paraId="56C43F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9664" w:type="dxa"/>
            <w:gridSpan w:val="6"/>
            <w:vAlign w:val="top"/>
          </w:tcPr>
          <w:p w14:paraId="51A1944D">
            <w:pPr>
              <w:pStyle w:val="5"/>
              <w:spacing w:before="71" w:line="220" w:lineRule="auto"/>
              <w:ind w:left="374"/>
              <w:jc w:val="center"/>
              <w:rPr>
                <w:b/>
                <w:bCs/>
                <w:spacing w:val="-5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  <w:t>西安艾迪康医学检验实验室（10项）</w:t>
            </w:r>
          </w:p>
        </w:tc>
      </w:tr>
      <w:tr w14:paraId="01CA58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735" w:type="dxa"/>
            <w:tcBorders>
              <w:right w:val="single" w:color="auto" w:sz="4" w:space="0"/>
            </w:tcBorders>
            <w:vAlign w:val="top"/>
          </w:tcPr>
          <w:p w14:paraId="4E6A71F1">
            <w:pPr>
              <w:pStyle w:val="5"/>
              <w:spacing w:before="72" w:line="21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序</w:t>
            </w:r>
          </w:p>
          <w:p w14:paraId="3B2FAEEC">
            <w:pPr>
              <w:pStyle w:val="5"/>
              <w:spacing w:before="72" w:line="21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号</w:t>
            </w:r>
          </w:p>
        </w:tc>
        <w:tc>
          <w:tcPr>
            <w:tcW w:w="1920" w:type="dxa"/>
            <w:tcBorders>
              <w:left w:val="single" w:color="auto" w:sz="4" w:space="0"/>
            </w:tcBorders>
            <w:vAlign w:val="top"/>
          </w:tcPr>
          <w:p w14:paraId="43D87BBC">
            <w:pPr>
              <w:pStyle w:val="5"/>
              <w:spacing w:before="72" w:line="218" w:lineRule="auto"/>
              <w:ind w:left="412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项目名称</w:t>
            </w:r>
          </w:p>
        </w:tc>
        <w:tc>
          <w:tcPr>
            <w:tcW w:w="1309" w:type="dxa"/>
            <w:vAlign w:val="top"/>
          </w:tcPr>
          <w:p w14:paraId="2DC065C9">
            <w:pPr>
              <w:pStyle w:val="5"/>
              <w:spacing w:before="72" w:line="218" w:lineRule="auto"/>
              <w:ind w:firstLine="240" w:firstLineChars="1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收费单价</w:t>
            </w:r>
          </w:p>
        </w:tc>
        <w:tc>
          <w:tcPr>
            <w:tcW w:w="2186" w:type="dxa"/>
            <w:vAlign w:val="top"/>
          </w:tcPr>
          <w:p w14:paraId="2E5F08F6">
            <w:pPr>
              <w:pStyle w:val="5"/>
              <w:spacing w:before="72" w:line="218" w:lineRule="auto"/>
              <w:ind w:left="625"/>
              <w:jc w:val="both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标本要求</w:t>
            </w:r>
          </w:p>
        </w:tc>
        <w:tc>
          <w:tcPr>
            <w:tcW w:w="1464" w:type="dxa"/>
            <w:vAlign w:val="center"/>
          </w:tcPr>
          <w:p w14:paraId="18353DE4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报告时限</w:t>
            </w:r>
          </w:p>
        </w:tc>
        <w:tc>
          <w:tcPr>
            <w:tcW w:w="2050" w:type="dxa"/>
            <w:vAlign w:val="top"/>
          </w:tcPr>
          <w:p w14:paraId="58C4F0D2">
            <w:pPr>
              <w:pStyle w:val="5"/>
              <w:spacing w:before="72" w:line="221" w:lineRule="auto"/>
              <w:ind w:left="801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方法学</w:t>
            </w:r>
          </w:p>
        </w:tc>
      </w:tr>
      <w:tr w14:paraId="68CB1B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735" w:type="dxa"/>
            <w:tcBorders>
              <w:right w:val="single" w:color="auto" w:sz="4" w:space="0"/>
            </w:tcBorders>
            <w:vAlign w:val="top"/>
          </w:tcPr>
          <w:p w14:paraId="1110E7A3">
            <w:pPr>
              <w:pStyle w:val="5"/>
              <w:spacing w:before="71" w:line="22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920" w:type="dxa"/>
            <w:tcBorders>
              <w:left w:val="single" w:color="auto" w:sz="4" w:space="0"/>
            </w:tcBorders>
            <w:vAlign w:val="top"/>
          </w:tcPr>
          <w:p w14:paraId="051B89B6">
            <w:pPr>
              <w:pStyle w:val="5"/>
              <w:spacing w:before="71" w:line="220" w:lineRule="auto"/>
              <w:jc w:val="center"/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同型半胱氨酸定量测定</w:t>
            </w:r>
          </w:p>
        </w:tc>
        <w:tc>
          <w:tcPr>
            <w:tcW w:w="1309" w:type="dxa"/>
            <w:vAlign w:val="top"/>
          </w:tcPr>
          <w:p w14:paraId="272E9EEC">
            <w:pPr>
              <w:pStyle w:val="5"/>
              <w:spacing w:before="94" w:line="211" w:lineRule="auto"/>
              <w:ind w:left="366" w:leftChars="0"/>
              <w:jc w:val="both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eastAsia="zh-CN" w:bidi="ar-SA"/>
                <w:woUserID w:val="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100</w:t>
            </w:r>
            <w:r>
              <w:rPr>
                <w:rFonts w:hint="default" w:cs="宋体"/>
                <w:color w:val="000000"/>
                <w:kern w:val="0"/>
                <w:sz w:val="24"/>
                <w:szCs w:val="24"/>
                <w:lang w:eastAsia="zh-CN" w:bidi="ar-SA"/>
                <w:woUserID w:val="1"/>
              </w:rPr>
              <w:t>.00</w:t>
            </w:r>
          </w:p>
        </w:tc>
        <w:tc>
          <w:tcPr>
            <w:tcW w:w="2186" w:type="dxa"/>
            <w:vAlign w:val="center"/>
          </w:tcPr>
          <w:p w14:paraId="3C125B0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血清1ml</w:t>
            </w:r>
          </w:p>
        </w:tc>
        <w:tc>
          <w:tcPr>
            <w:tcW w:w="1464" w:type="dxa"/>
            <w:vAlign w:val="center"/>
          </w:tcPr>
          <w:p w14:paraId="20B4734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48小时</w:t>
            </w:r>
          </w:p>
        </w:tc>
        <w:tc>
          <w:tcPr>
            <w:tcW w:w="2050" w:type="dxa"/>
            <w:vAlign w:val="top"/>
          </w:tcPr>
          <w:p w14:paraId="1462C116">
            <w:pPr>
              <w:pStyle w:val="5"/>
              <w:spacing w:before="68" w:line="220" w:lineRule="auto"/>
              <w:ind w:left="81" w:leftChars="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液相色谱串联质谱法</w:t>
            </w:r>
          </w:p>
        </w:tc>
      </w:tr>
      <w:tr w14:paraId="6164FE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5" w:type="dxa"/>
            <w:tcBorders>
              <w:right w:val="single" w:color="auto" w:sz="4" w:space="0"/>
            </w:tcBorders>
            <w:vAlign w:val="top"/>
          </w:tcPr>
          <w:p w14:paraId="263BDCF4">
            <w:pPr>
              <w:pStyle w:val="5"/>
              <w:spacing w:before="72" w:line="219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920" w:type="dxa"/>
            <w:tcBorders>
              <w:left w:val="single" w:color="auto" w:sz="4" w:space="0"/>
            </w:tcBorders>
            <w:vAlign w:val="top"/>
          </w:tcPr>
          <w:p w14:paraId="43AD997D">
            <w:pPr>
              <w:pStyle w:val="5"/>
              <w:spacing w:before="72" w:line="219" w:lineRule="auto"/>
              <w:jc w:val="center"/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血清维生素D定量测定</w:t>
            </w:r>
          </w:p>
        </w:tc>
        <w:tc>
          <w:tcPr>
            <w:tcW w:w="1309" w:type="dxa"/>
            <w:vAlign w:val="top"/>
          </w:tcPr>
          <w:p w14:paraId="641BB7FD">
            <w:pPr>
              <w:pStyle w:val="5"/>
              <w:spacing w:before="96" w:line="210" w:lineRule="auto"/>
              <w:ind w:left="427" w:leftChars="0"/>
              <w:jc w:val="both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eastAsia="zh-CN" w:bidi="ar-SA"/>
                <w:woUserID w:val="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77</w:t>
            </w:r>
            <w:r>
              <w:rPr>
                <w:rFonts w:hint="default" w:cs="宋体"/>
                <w:color w:val="000000"/>
                <w:kern w:val="0"/>
                <w:sz w:val="24"/>
                <w:szCs w:val="24"/>
                <w:lang w:eastAsia="zh-CN" w:bidi="ar-SA"/>
                <w:woUserID w:val="1"/>
              </w:rPr>
              <w:t>.00</w:t>
            </w:r>
          </w:p>
        </w:tc>
        <w:tc>
          <w:tcPr>
            <w:tcW w:w="2186" w:type="dxa"/>
            <w:vAlign w:val="center"/>
          </w:tcPr>
          <w:p w14:paraId="7E715FD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血清1ml</w:t>
            </w:r>
          </w:p>
        </w:tc>
        <w:tc>
          <w:tcPr>
            <w:tcW w:w="1464" w:type="dxa"/>
            <w:vAlign w:val="center"/>
          </w:tcPr>
          <w:p w14:paraId="43BD708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48小时</w:t>
            </w:r>
          </w:p>
        </w:tc>
        <w:tc>
          <w:tcPr>
            <w:tcW w:w="2050" w:type="dxa"/>
            <w:vAlign w:val="top"/>
          </w:tcPr>
          <w:p w14:paraId="299AA764">
            <w:pPr>
              <w:pStyle w:val="5"/>
              <w:spacing w:before="69" w:line="220" w:lineRule="auto"/>
              <w:ind w:left="81" w:leftChars="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液相色谱串联质谱法</w:t>
            </w:r>
          </w:p>
        </w:tc>
      </w:tr>
      <w:tr w14:paraId="4DDD44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735" w:type="dxa"/>
            <w:tcBorders>
              <w:right w:val="single" w:color="auto" w:sz="4" w:space="0"/>
            </w:tcBorders>
            <w:vAlign w:val="top"/>
          </w:tcPr>
          <w:p w14:paraId="3E19B8EF">
            <w:pPr>
              <w:pStyle w:val="5"/>
              <w:spacing w:before="69" w:line="216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920" w:type="dxa"/>
            <w:tcBorders>
              <w:left w:val="single" w:color="auto" w:sz="4" w:space="0"/>
            </w:tcBorders>
            <w:vAlign w:val="top"/>
          </w:tcPr>
          <w:p w14:paraId="057B71A3">
            <w:pPr>
              <w:pStyle w:val="5"/>
              <w:spacing w:before="69" w:line="216" w:lineRule="auto"/>
              <w:jc w:val="center"/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25-羟基维生素D2,D3组套</w:t>
            </w:r>
          </w:p>
        </w:tc>
        <w:tc>
          <w:tcPr>
            <w:tcW w:w="1309" w:type="dxa"/>
            <w:vAlign w:val="top"/>
          </w:tcPr>
          <w:p w14:paraId="4583E334">
            <w:pPr>
              <w:pStyle w:val="5"/>
              <w:spacing w:before="97" w:line="209" w:lineRule="auto"/>
              <w:ind w:left="366" w:leftChars="0"/>
              <w:jc w:val="both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eastAsia="zh-CN" w:bidi="ar-SA"/>
                <w:woUserID w:val="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154</w:t>
            </w:r>
            <w:r>
              <w:rPr>
                <w:rFonts w:hint="default" w:cs="宋体"/>
                <w:color w:val="000000"/>
                <w:kern w:val="0"/>
                <w:sz w:val="24"/>
                <w:szCs w:val="24"/>
                <w:lang w:eastAsia="zh-CN" w:bidi="ar-SA"/>
                <w:woUserID w:val="1"/>
              </w:rPr>
              <w:t>.00</w:t>
            </w:r>
          </w:p>
        </w:tc>
        <w:tc>
          <w:tcPr>
            <w:tcW w:w="2186" w:type="dxa"/>
            <w:vAlign w:val="center"/>
          </w:tcPr>
          <w:p w14:paraId="744307A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血清1ml</w:t>
            </w:r>
          </w:p>
        </w:tc>
        <w:tc>
          <w:tcPr>
            <w:tcW w:w="1464" w:type="dxa"/>
            <w:vAlign w:val="center"/>
          </w:tcPr>
          <w:p w14:paraId="7D64465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48小时</w:t>
            </w:r>
          </w:p>
        </w:tc>
        <w:tc>
          <w:tcPr>
            <w:tcW w:w="2050" w:type="dxa"/>
            <w:vAlign w:val="top"/>
          </w:tcPr>
          <w:p w14:paraId="7C772460">
            <w:pPr>
              <w:pStyle w:val="5"/>
              <w:spacing w:before="70" w:line="220" w:lineRule="auto"/>
              <w:ind w:left="81" w:leftChars="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液相色谱串联质谱法</w:t>
            </w:r>
          </w:p>
        </w:tc>
      </w:tr>
      <w:tr w14:paraId="4DDFDE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735" w:type="dxa"/>
            <w:tcBorders>
              <w:right w:val="single" w:color="auto" w:sz="4" w:space="0"/>
            </w:tcBorders>
            <w:vAlign w:val="top"/>
          </w:tcPr>
          <w:p w14:paraId="70F2CC2E">
            <w:pPr>
              <w:pStyle w:val="5"/>
              <w:spacing w:before="74" w:line="219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1920" w:type="dxa"/>
            <w:tcBorders>
              <w:left w:val="single" w:color="auto" w:sz="4" w:space="0"/>
            </w:tcBorders>
            <w:vAlign w:val="top"/>
          </w:tcPr>
          <w:p w14:paraId="772B8F1B">
            <w:pPr>
              <w:pStyle w:val="5"/>
              <w:spacing w:before="74" w:line="219" w:lineRule="auto"/>
              <w:jc w:val="center"/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维生素五项(ADE)</w:t>
            </w:r>
          </w:p>
        </w:tc>
        <w:tc>
          <w:tcPr>
            <w:tcW w:w="1309" w:type="dxa"/>
            <w:vAlign w:val="top"/>
          </w:tcPr>
          <w:p w14:paraId="1F6B3724">
            <w:pPr>
              <w:pStyle w:val="5"/>
              <w:spacing w:before="98" w:line="208" w:lineRule="auto"/>
              <w:ind w:left="366" w:leftChars="0"/>
              <w:jc w:val="both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eastAsia="zh-CN" w:bidi="ar-SA"/>
                <w:woUserID w:val="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308</w:t>
            </w:r>
            <w:r>
              <w:rPr>
                <w:rFonts w:hint="default" w:cs="宋体"/>
                <w:color w:val="000000"/>
                <w:kern w:val="0"/>
                <w:sz w:val="24"/>
                <w:szCs w:val="24"/>
                <w:lang w:eastAsia="zh-CN" w:bidi="ar-SA"/>
                <w:woUserID w:val="1"/>
              </w:rPr>
              <w:t>.00</w:t>
            </w:r>
          </w:p>
        </w:tc>
        <w:tc>
          <w:tcPr>
            <w:tcW w:w="2186" w:type="dxa"/>
            <w:vAlign w:val="center"/>
          </w:tcPr>
          <w:p w14:paraId="04A69E6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血清1ml</w:t>
            </w:r>
          </w:p>
        </w:tc>
        <w:tc>
          <w:tcPr>
            <w:tcW w:w="1464" w:type="dxa"/>
            <w:vAlign w:val="center"/>
          </w:tcPr>
          <w:p w14:paraId="4AAFEAF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5个工作日</w:t>
            </w:r>
          </w:p>
        </w:tc>
        <w:tc>
          <w:tcPr>
            <w:tcW w:w="2050" w:type="dxa"/>
            <w:vAlign w:val="top"/>
          </w:tcPr>
          <w:p w14:paraId="0D03AA33">
            <w:pPr>
              <w:pStyle w:val="5"/>
              <w:spacing w:before="71" w:line="220" w:lineRule="auto"/>
              <w:ind w:left="81" w:leftChars="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液相色谱串联质谱法</w:t>
            </w:r>
          </w:p>
        </w:tc>
      </w:tr>
      <w:tr w14:paraId="5D2BB7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735" w:type="dxa"/>
            <w:tcBorders>
              <w:right w:val="single" w:color="auto" w:sz="4" w:space="0"/>
            </w:tcBorders>
            <w:vAlign w:val="top"/>
          </w:tcPr>
          <w:p w14:paraId="4C130A36">
            <w:pPr>
              <w:pStyle w:val="5"/>
              <w:spacing w:before="74" w:line="219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1920" w:type="dxa"/>
            <w:tcBorders>
              <w:left w:val="single" w:color="auto" w:sz="4" w:space="0"/>
            </w:tcBorders>
            <w:vAlign w:val="top"/>
          </w:tcPr>
          <w:p w14:paraId="2A42F403">
            <w:pPr>
              <w:pStyle w:val="5"/>
              <w:spacing w:before="74" w:line="219" w:lineRule="auto"/>
              <w:jc w:val="center"/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维生素A检测(质谱法)</w:t>
            </w:r>
          </w:p>
        </w:tc>
        <w:tc>
          <w:tcPr>
            <w:tcW w:w="1309" w:type="dxa"/>
            <w:vAlign w:val="top"/>
          </w:tcPr>
          <w:p w14:paraId="65AF1CEE">
            <w:pPr>
              <w:pStyle w:val="5"/>
              <w:spacing w:before="99" w:line="200" w:lineRule="auto"/>
              <w:ind w:left="427" w:leftChars="0"/>
              <w:jc w:val="both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eastAsia="zh-CN" w:bidi="ar-SA"/>
                <w:woUserID w:val="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77</w:t>
            </w:r>
            <w:r>
              <w:rPr>
                <w:rFonts w:hint="default" w:cs="宋体"/>
                <w:color w:val="000000"/>
                <w:kern w:val="0"/>
                <w:sz w:val="24"/>
                <w:szCs w:val="24"/>
                <w:lang w:eastAsia="zh-CN" w:bidi="ar-SA"/>
                <w:woUserID w:val="1"/>
              </w:rPr>
              <w:t>.00</w:t>
            </w:r>
          </w:p>
        </w:tc>
        <w:tc>
          <w:tcPr>
            <w:tcW w:w="2186" w:type="dxa"/>
            <w:vAlign w:val="center"/>
          </w:tcPr>
          <w:p w14:paraId="08E857F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血清1ml</w:t>
            </w:r>
          </w:p>
        </w:tc>
        <w:tc>
          <w:tcPr>
            <w:tcW w:w="1464" w:type="dxa"/>
            <w:vAlign w:val="center"/>
          </w:tcPr>
          <w:p w14:paraId="6CF2EA9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5个工作日</w:t>
            </w:r>
          </w:p>
        </w:tc>
        <w:tc>
          <w:tcPr>
            <w:tcW w:w="2050" w:type="dxa"/>
            <w:vAlign w:val="top"/>
          </w:tcPr>
          <w:p w14:paraId="1CEA2543">
            <w:pPr>
              <w:pStyle w:val="5"/>
              <w:spacing w:before="72" w:line="220" w:lineRule="auto"/>
              <w:ind w:left="81" w:leftChars="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液相色谱串联质谱法</w:t>
            </w:r>
          </w:p>
        </w:tc>
      </w:tr>
      <w:tr w14:paraId="14ABE0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35" w:type="dxa"/>
            <w:tcBorders>
              <w:right w:val="single" w:color="auto" w:sz="4" w:space="0"/>
            </w:tcBorders>
            <w:vAlign w:val="top"/>
          </w:tcPr>
          <w:p w14:paraId="6E329FE3">
            <w:pPr>
              <w:pStyle w:val="5"/>
              <w:spacing w:before="76" w:line="219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1920" w:type="dxa"/>
            <w:tcBorders>
              <w:left w:val="single" w:color="auto" w:sz="4" w:space="0"/>
            </w:tcBorders>
            <w:vAlign w:val="top"/>
          </w:tcPr>
          <w:p w14:paraId="7CA02339">
            <w:pPr>
              <w:pStyle w:val="5"/>
              <w:spacing w:before="76" w:line="219" w:lineRule="auto"/>
              <w:jc w:val="center"/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维生素E检测(质谱法)</w:t>
            </w:r>
          </w:p>
        </w:tc>
        <w:tc>
          <w:tcPr>
            <w:tcW w:w="1309" w:type="dxa"/>
            <w:vAlign w:val="top"/>
          </w:tcPr>
          <w:p w14:paraId="60AD7DA9">
            <w:pPr>
              <w:pStyle w:val="5"/>
              <w:spacing w:before="99" w:line="207" w:lineRule="auto"/>
              <w:ind w:left="427" w:leftChars="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77</w:t>
            </w:r>
            <w:r>
              <w:rPr>
                <w:rFonts w:hint="default" w:cs="宋体"/>
                <w:color w:val="000000"/>
                <w:kern w:val="0"/>
                <w:sz w:val="24"/>
                <w:szCs w:val="24"/>
                <w:lang w:eastAsia="zh-CN" w:bidi="ar-SA"/>
                <w:woUserID w:val="1"/>
              </w:rPr>
              <w:t>.00</w:t>
            </w:r>
          </w:p>
        </w:tc>
        <w:tc>
          <w:tcPr>
            <w:tcW w:w="2186" w:type="dxa"/>
            <w:vAlign w:val="center"/>
          </w:tcPr>
          <w:p w14:paraId="6A47B88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血清1ml</w:t>
            </w:r>
          </w:p>
        </w:tc>
        <w:tc>
          <w:tcPr>
            <w:tcW w:w="1464" w:type="dxa"/>
            <w:vAlign w:val="center"/>
          </w:tcPr>
          <w:p w14:paraId="778454D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5个工作日</w:t>
            </w:r>
          </w:p>
        </w:tc>
        <w:tc>
          <w:tcPr>
            <w:tcW w:w="2050" w:type="dxa"/>
            <w:vAlign w:val="top"/>
          </w:tcPr>
          <w:p w14:paraId="03BA0459">
            <w:pPr>
              <w:pStyle w:val="5"/>
              <w:spacing w:before="73" w:line="220" w:lineRule="auto"/>
              <w:ind w:left="81" w:leftChars="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液相色谱串联质谱法</w:t>
            </w:r>
          </w:p>
        </w:tc>
      </w:tr>
      <w:tr w14:paraId="213999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35" w:type="dxa"/>
            <w:tcBorders>
              <w:right w:val="single" w:color="auto" w:sz="4" w:space="0"/>
            </w:tcBorders>
            <w:vAlign w:val="top"/>
          </w:tcPr>
          <w:p w14:paraId="1F58E171">
            <w:pPr>
              <w:pStyle w:val="5"/>
              <w:spacing w:before="77" w:line="219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1920" w:type="dxa"/>
            <w:tcBorders>
              <w:left w:val="single" w:color="auto" w:sz="4" w:space="0"/>
            </w:tcBorders>
            <w:vAlign w:val="top"/>
          </w:tcPr>
          <w:p w14:paraId="53DF02B5">
            <w:pPr>
              <w:pStyle w:val="5"/>
              <w:spacing w:before="77" w:line="219" w:lineRule="auto"/>
              <w:jc w:val="center"/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维生素K检测</w:t>
            </w:r>
          </w:p>
        </w:tc>
        <w:tc>
          <w:tcPr>
            <w:tcW w:w="1309" w:type="dxa"/>
            <w:vAlign w:val="top"/>
          </w:tcPr>
          <w:p w14:paraId="366D5CD5">
            <w:pPr>
              <w:pStyle w:val="5"/>
              <w:spacing w:before="101" w:line="206" w:lineRule="auto"/>
              <w:ind w:left="427" w:leftChars="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77</w:t>
            </w:r>
            <w:r>
              <w:rPr>
                <w:rFonts w:hint="default" w:cs="宋体"/>
                <w:color w:val="000000"/>
                <w:kern w:val="0"/>
                <w:sz w:val="24"/>
                <w:szCs w:val="24"/>
                <w:lang w:eastAsia="zh-CN" w:bidi="ar-SA"/>
                <w:woUserID w:val="1"/>
              </w:rPr>
              <w:t>.00</w:t>
            </w:r>
          </w:p>
        </w:tc>
        <w:tc>
          <w:tcPr>
            <w:tcW w:w="2186" w:type="dxa"/>
            <w:vAlign w:val="center"/>
          </w:tcPr>
          <w:p w14:paraId="79C679B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血清1ml</w:t>
            </w:r>
          </w:p>
        </w:tc>
        <w:tc>
          <w:tcPr>
            <w:tcW w:w="1464" w:type="dxa"/>
            <w:vAlign w:val="center"/>
          </w:tcPr>
          <w:p w14:paraId="2DC409E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5个工作日</w:t>
            </w:r>
          </w:p>
        </w:tc>
        <w:tc>
          <w:tcPr>
            <w:tcW w:w="2050" w:type="dxa"/>
            <w:vAlign w:val="top"/>
          </w:tcPr>
          <w:p w14:paraId="022C25DE">
            <w:pPr>
              <w:pStyle w:val="5"/>
              <w:spacing w:before="74" w:line="220" w:lineRule="auto"/>
              <w:ind w:left="81" w:leftChars="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液相色谱串联质谱法</w:t>
            </w:r>
          </w:p>
        </w:tc>
      </w:tr>
      <w:tr w14:paraId="255684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735" w:type="dxa"/>
            <w:tcBorders>
              <w:right w:val="single" w:color="auto" w:sz="4" w:space="0"/>
            </w:tcBorders>
            <w:vAlign w:val="top"/>
          </w:tcPr>
          <w:p w14:paraId="51F2C09E">
            <w:pPr>
              <w:pStyle w:val="5"/>
              <w:spacing w:before="78" w:line="219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1920" w:type="dxa"/>
            <w:tcBorders>
              <w:left w:val="single" w:color="auto" w:sz="4" w:space="0"/>
            </w:tcBorders>
            <w:vAlign w:val="top"/>
          </w:tcPr>
          <w:p w14:paraId="43813366">
            <w:pPr>
              <w:pStyle w:val="5"/>
              <w:spacing w:before="78" w:line="219" w:lineRule="auto"/>
              <w:jc w:val="center"/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维生素6项(血清)</w:t>
            </w:r>
          </w:p>
        </w:tc>
        <w:tc>
          <w:tcPr>
            <w:tcW w:w="1309" w:type="dxa"/>
            <w:vAlign w:val="top"/>
          </w:tcPr>
          <w:p w14:paraId="5C58AE5A">
            <w:pPr>
              <w:pStyle w:val="5"/>
              <w:spacing w:before="102" w:line="205" w:lineRule="auto"/>
              <w:ind w:left="366" w:leftChars="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385</w:t>
            </w:r>
            <w:r>
              <w:rPr>
                <w:rFonts w:hint="default" w:cs="宋体"/>
                <w:color w:val="000000"/>
                <w:kern w:val="0"/>
                <w:sz w:val="24"/>
                <w:szCs w:val="24"/>
                <w:lang w:eastAsia="zh-CN" w:bidi="ar-SA"/>
                <w:woUserID w:val="1"/>
              </w:rPr>
              <w:t>.00</w:t>
            </w:r>
          </w:p>
        </w:tc>
        <w:tc>
          <w:tcPr>
            <w:tcW w:w="2186" w:type="dxa"/>
            <w:vAlign w:val="center"/>
          </w:tcPr>
          <w:p w14:paraId="255E320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血清1ml</w:t>
            </w:r>
          </w:p>
        </w:tc>
        <w:tc>
          <w:tcPr>
            <w:tcW w:w="1464" w:type="dxa"/>
            <w:vAlign w:val="center"/>
          </w:tcPr>
          <w:p w14:paraId="5FC2A155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5个工作日</w:t>
            </w:r>
          </w:p>
        </w:tc>
        <w:tc>
          <w:tcPr>
            <w:tcW w:w="2050" w:type="dxa"/>
            <w:vAlign w:val="top"/>
          </w:tcPr>
          <w:p w14:paraId="778EAE9E">
            <w:pPr>
              <w:pStyle w:val="5"/>
              <w:spacing w:before="75" w:line="220" w:lineRule="auto"/>
              <w:ind w:left="81" w:leftChars="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液相色谱串联质谱法</w:t>
            </w:r>
          </w:p>
        </w:tc>
      </w:tr>
      <w:tr w14:paraId="091147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735" w:type="dxa"/>
            <w:tcBorders>
              <w:right w:val="single" w:color="auto" w:sz="4" w:space="0"/>
            </w:tcBorders>
            <w:vAlign w:val="top"/>
          </w:tcPr>
          <w:p w14:paraId="69A20557">
            <w:pPr>
              <w:pStyle w:val="5"/>
              <w:spacing w:before="79" w:line="219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1920" w:type="dxa"/>
            <w:tcBorders>
              <w:left w:val="single" w:color="auto" w:sz="4" w:space="0"/>
            </w:tcBorders>
            <w:vAlign w:val="top"/>
          </w:tcPr>
          <w:p w14:paraId="21F60FB7">
            <w:pPr>
              <w:pStyle w:val="5"/>
              <w:spacing w:before="79" w:line="219" w:lineRule="auto"/>
              <w:jc w:val="center"/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B族维生素8项</w:t>
            </w:r>
          </w:p>
        </w:tc>
        <w:tc>
          <w:tcPr>
            <w:tcW w:w="1309" w:type="dxa"/>
            <w:vAlign w:val="top"/>
          </w:tcPr>
          <w:p w14:paraId="18678890">
            <w:pPr>
              <w:pStyle w:val="5"/>
              <w:spacing w:before="102" w:line="201" w:lineRule="auto"/>
              <w:ind w:left="366" w:leftChars="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616</w:t>
            </w:r>
            <w:r>
              <w:rPr>
                <w:rFonts w:hint="default" w:cs="宋体"/>
                <w:color w:val="000000"/>
                <w:kern w:val="0"/>
                <w:sz w:val="24"/>
                <w:szCs w:val="24"/>
                <w:lang w:eastAsia="zh-CN" w:bidi="ar-SA"/>
                <w:woUserID w:val="1"/>
              </w:rPr>
              <w:t>.00</w:t>
            </w:r>
          </w:p>
        </w:tc>
        <w:tc>
          <w:tcPr>
            <w:tcW w:w="2186" w:type="dxa"/>
            <w:vAlign w:val="center"/>
          </w:tcPr>
          <w:p w14:paraId="7A4C6C8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血清1ml</w:t>
            </w:r>
          </w:p>
        </w:tc>
        <w:tc>
          <w:tcPr>
            <w:tcW w:w="1464" w:type="dxa"/>
            <w:vAlign w:val="center"/>
          </w:tcPr>
          <w:p w14:paraId="0D12136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5个工作日</w:t>
            </w:r>
          </w:p>
        </w:tc>
        <w:tc>
          <w:tcPr>
            <w:tcW w:w="2050" w:type="dxa"/>
            <w:vAlign w:val="top"/>
          </w:tcPr>
          <w:p w14:paraId="72F870DE">
            <w:pPr>
              <w:pStyle w:val="5"/>
              <w:spacing w:before="76" w:line="220" w:lineRule="auto"/>
              <w:ind w:left="81" w:leftChars="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液相色谱串联质谱法</w:t>
            </w:r>
          </w:p>
        </w:tc>
      </w:tr>
      <w:tr w14:paraId="1F1FD8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735" w:type="dxa"/>
            <w:tcBorders>
              <w:right w:val="single" w:color="auto" w:sz="4" w:space="0"/>
            </w:tcBorders>
            <w:vAlign w:val="top"/>
          </w:tcPr>
          <w:p w14:paraId="20BE1A90">
            <w:pPr>
              <w:pStyle w:val="5"/>
              <w:spacing w:before="79" w:line="219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1920" w:type="dxa"/>
            <w:tcBorders>
              <w:left w:val="single" w:color="auto" w:sz="4" w:space="0"/>
            </w:tcBorders>
            <w:vAlign w:val="top"/>
          </w:tcPr>
          <w:p w14:paraId="0F3402E1">
            <w:pPr>
              <w:pStyle w:val="5"/>
              <w:spacing w:before="79" w:line="219" w:lineRule="auto"/>
              <w:jc w:val="center"/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维生素B12</w:t>
            </w:r>
          </w:p>
        </w:tc>
        <w:tc>
          <w:tcPr>
            <w:tcW w:w="1309" w:type="dxa"/>
            <w:vAlign w:val="top"/>
          </w:tcPr>
          <w:p w14:paraId="621FF38D">
            <w:pPr>
              <w:pStyle w:val="5"/>
              <w:spacing w:before="102" w:line="201" w:lineRule="auto"/>
              <w:ind w:left="366" w:leftChars="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77</w:t>
            </w:r>
            <w:r>
              <w:rPr>
                <w:rFonts w:hint="default" w:cs="宋体"/>
                <w:color w:val="000000"/>
                <w:kern w:val="0"/>
                <w:sz w:val="24"/>
                <w:szCs w:val="24"/>
                <w:lang w:eastAsia="zh-CN" w:bidi="ar-SA"/>
                <w:woUserID w:val="1"/>
              </w:rPr>
              <w:t>.00</w:t>
            </w:r>
          </w:p>
        </w:tc>
        <w:tc>
          <w:tcPr>
            <w:tcW w:w="2186" w:type="dxa"/>
            <w:vAlign w:val="center"/>
          </w:tcPr>
          <w:p w14:paraId="3E9A950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血清1ml</w:t>
            </w:r>
          </w:p>
        </w:tc>
        <w:tc>
          <w:tcPr>
            <w:tcW w:w="1464" w:type="dxa"/>
            <w:vAlign w:val="center"/>
          </w:tcPr>
          <w:p w14:paraId="73CABDB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24小时</w:t>
            </w:r>
          </w:p>
        </w:tc>
        <w:tc>
          <w:tcPr>
            <w:tcW w:w="2050" w:type="dxa"/>
            <w:vAlign w:val="top"/>
          </w:tcPr>
          <w:p w14:paraId="244401FF">
            <w:pPr>
              <w:pStyle w:val="5"/>
              <w:spacing w:before="76" w:line="220" w:lineRule="auto"/>
              <w:ind w:left="81" w:lef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化学发光法</w:t>
            </w:r>
          </w:p>
        </w:tc>
      </w:tr>
    </w:tbl>
    <w:p w14:paraId="707CE704">
      <w:pPr>
        <w:spacing w:line="360" w:lineRule="auto"/>
        <w:rPr>
          <w:rFonts w:ascii="宋体" w:hAnsi="宋体" w:eastAsia="宋体"/>
          <w:sz w:val="24"/>
          <w:szCs w:val="28"/>
        </w:rPr>
      </w:pPr>
    </w:p>
    <w:tbl>
      <w:tblPr>
        <w:tblStyle w:val="3"/>
        <w:tblW w:w="9644" w:type="dxa"/>
        <w:tblInd w:w="4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2639"/>
        <w:gridCol w:w="1275"/>
        <w:gridCol w:w="2410"/>
        <w:gridCol w:w="2556"/>
      </w:tblGrid>
      <w:tr w14:paraId="500547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96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591299">
            <w:pPr>
              <w:widowControl/>
              <w:jc w:val="center"/>
              <w:rPr>
                <w:rFonts w:ascii="宋体" w:hAnsi="宋体" w:eastAsia="宋体" w:cs="宋体"/>
                <w:kern w:val="0"/>
                <w:sz w:val="32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西安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迪安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医学检验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实验室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项目清单（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woUserID w:val="1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项）</w:t>
            </w:r>
          </w:p>
        </w:tc>
      </w:tr>
      <w:tr w14:paraId="3EAFE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472D7692">
            <w:pPr>
              <w:pStyle w:val="5"/>
              <w:spacing w:before="74" w:line="219" w:lineRule="auto"/>
              <w:jc w:val="center"/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2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42C41DA6">
            <w:pPr>
              <w:pStyle w:val="5"/>
              <w:spacing w:before="74" w:line="219" w:lineRule="auto"/>
              <w:jc w:val="center"/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项目名称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A5B5D40">
            <w:pPr>
              <w:pStyle w:val="5"/>
              <w:spacing w:before="74" w:line="219" w:lineRule="auto"/>
              <w:jc w:val="center"/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收费单价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A81EF8B">
            <w:pPr>
              <w:pStyle w:val="5"/>
              <w:spacing w:before="74" w:line="219" w:lineRule="auto"/>
              <w:jc w:val="center"/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标本要求</w:t>
            </w:r>
          </w:p>
        </w:tc>
        <w:tc>
          <w:tcPr>
            <w:tcW w:w="2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B0FAFF">
            <w:pPr>
              <w:pStyle w:val="5"/>
              <w:spacing w:before="74" w:line="219" w:lineRule="auto"/>
              <w:jc w:val="center"/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报告时限</w:t>
            </w:r>
          </w:p>
        </w:tc>
      </w:tr>
      <w:tr w14:paraId="68AA6A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4318B3">
            <w:pPr>
              <w:pStyle w:val="5"/>
              <w:spacing w:before="74" w:line="219" w:lineRule="auto"/>
              <w:jc w:val="center"/>
              <w:rPr>
                <w:rFonts w:hint="default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995ABC">
            <w:pPr>
              <w:pStyle w:val="5"/>
              <w:spacing w:before="74" w:line="219" w:lineRule="auto"/>
              <w:jc w:val="center"/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无创DNA产前筛查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0F32037">
            <w:pPr>
              <w:pStyle w:val="5"/>
              <w:spacing w:before="74" w:line="219" w:lineRule="auto"/>
              <w:jc w:val="center"/>
              <w:rPr>
                <w:rFonts w:hint="default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1500</w:t>
            </w:r>
            <w:r>
              <w:rPr>
                <w:rFonts w:hint="default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.00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3F5FCDB">
            <w:pPr>
              <w:pStyle w:val="5"/>
              <w:spacing w:before="74" w:line="219" w:lineRule="auto"/>
              <w:jc w:val="center"/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静脉血</w:t>
            </w:r>
          </w:p>
        </w:tc>
        <w:tc>
          <w:tcPr>
            <w:tcW w:w="2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EBBF76">
            <w:pPr>
              <w:pStyle w:val="5"/>
              <w:spacing w:before="74" w:line="219" w:lineRule="auto"/>
              <w:jc w:val="center"/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10个工作日</w:t>
            </w:r>
          </w:p>
        </w:tc>
      </w:tr>
      <w:tr w14:paraId="3A68BE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145B1D">
            <w:pPr>
              <w:pStyle w:val="5"/>
              <w:spacing w:before="74" w:line="219" w:lineRule="auto"/>
              <w:jc w:val="center"/>
              <w:rPr>
                <w:rFonts w:hint="default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2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DC931E">
            <w:pPr>
              <w:pStyle w:val="5"/>
              <w:spacing w:before="74" w:line="219" w:lineRule="auto"/>
              <w:jc w:val="center"/>
              <w:rPr>
                <w:rFonts w:hint="default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遗传代谢病筛查（48种遗传代谢病）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76E2789">
            <w:pPr>
              <w:pStyle w:val="5"/>
              <w:spacing w:before="74" w:line="219" w:lineRule="auto"/>
              <w:jc w:val="center"/>
              <w:rPr>
                <w:rFonts w:hint="default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378</w:t>
            </w:r>
            <w:r>
              <w:rPr>
                <w:rFonts w:hint="default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.00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3B3363D">
            <w:pPr>
              <w:pStyle w:val="5"/>
              <w:spacing w:before="74" w:line="219" w:lineRule="auto"/>
              <w:jc w:val="center"/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滤纸片血卡</w:t>
            </w:r>
          </w:p>
        </w:tc>
        <w:tc>
          <w:tcPr>
            <w:tcW w:w="2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0C0CA5">
            <w:pPr>
              <w:pStyle w:val="5"/>
              <w:spacing w:before="74" w:line="219" w:lineRule="auto"/>
              <w:jc w:val="center"/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7个工作日</w:t>
            </w:r>
          </w:p>
        </w:tc>
      </w:tr>
      <w:tr w14:paraId="6BD815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D2ADC2">
            <w:pPr>
              <w:pStyle w:val="5"/>
              <w:spacing w:before="74" w:line="219" w:lineRule="auto"/>
              <w:jc w:val="center"/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2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EB5879">
            <w:pPr>
              <w:pStyle w:val="5"/>
              <w:spacing w:before="74" w:line="219" w:lineRule="auto"/>
              <w:jc w:val="center"/>
              <w:rPr>
                <w:rFonts w:hint="default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宫颈细胞DNA倍体定量分析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BFD1E69">
            <w:pPr>
              <w:pStyle w:val="5"/>
              <w:spacing w:before="74" w:line="219" w:lineRule="auto"/>
              <w:jc w:val="center"/>
              <w:rPr>
                <w:rFonts w:hint="default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340</w:t>
            </w:r>
            <w:r>
              <w:rPr>
                <w:rFonts w:hint="default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.00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28CD92A">
            <w:pPr>
              <w:pStyle w:val="5"/>
              <w:spacing w:before="74" w:line="219" w:lineRule="auto"/>
              <w:jc w:val="center"/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宫颈细胞</w:t>
            </w:r>
          </w:p>
        </w:tc>
        <w:tc>
          <w:tcPr>
            <w:tcW w:w="2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BE8673">
            <w:pPr>
              <w:pStyle w:val="5"/>
              <w:spacing w:before="74" w:line="219" w:lineRule="auto"/>
              <w:jc w:val="center"/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2个工作日</w:t>
            </w:r>
          </w:p>
        </w:tc>
      </w:tr>
    </w:tbl>
    <w:p w14:paraId="44D337F4">
      <w:pPr>
        <w:spacing w:line="360" w:lineRule="auto"/>
        <w:jc w:val="left"/>
        <w:rPr>
          <w:rFonts w:ascii="Times New Roman" w:eastAsia="仿宋_GB2312"/>
          <w:sz w:val="28"/>
          <w:szCs w:val="28"/>
        </w:rPr>
      </w:pPr>
    </w:p>
    <w:tbl>
      <w:tblPr>
        <w:tblStyle w:val="3"/>
        <w:tblW w:w="9644" w:type="dxa"/>
        <w:tblInd w:w="4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2844"/>
        <w:gridCol w:w="1418"/>
        <w:gridCol w:w="2126"/>
        <w:gridCol w:w="2548"/>
      </w:tblGrid>
      <w:tr w14:paraId="51A85D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6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624E7F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武汉康圣达医学检验所项目清单（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24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项）</w:t>
            </w:r>
          </w:p>
        </w:tc>
      </w:tr>
      <w:tr w14:paraId="1C3CD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25CA90FF">
            <w:pPr>
              <w:pStyle w:val="5"/>
              <w:spacing w:before="74" w:line="219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2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07E63C70">
            <w:pPr>
              <w:pStyle w:val="5"/>
              <w:spacing w:before="74" w:line="219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项目名称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C324915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收费标准（元）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92E0727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标本要求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8A82D6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报告时限</w:t>
            </w:r>
          </w:p>
        </w:tc>
      </w:tr>
      <w:tr w14:paraId="39ED9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94494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D0676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白血病免疫分型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38540B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woUserID w:val="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1800</w:t>
            </w: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woUserID w:val="1"/>
              </w:rPr>
              <w:t>.00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F0673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外周血或骨髓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0FBE8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3-7个工作日</w:t>
            </w:r>
          </w:p>
        </w:tc>
      </w:tr>
      <w:tr w14:paraId="7B7777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AEBE7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1F9D6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白血病残留病灶检测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DD619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woUserID w:val="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960</w:t>
            </w: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woUserID w:val="1"/>
              </w:rPr>
              <w:t>.00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6A0F1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骨髓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F7B7E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3-7个工作日</w:t>
            </w:r>
          </w:p>
        </w:tc>
      </w:tr>
      <w:tr w14:paraId="064C83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5CEA9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7C6F7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骨髓活检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944C19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eastAsia="zh-CN"/>
                <w:woUserID w:val="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147</w:t>
            </w: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eastAsia="zh-CN"/>
                <w:woUserID w:val="1"/>
              </w:rPr>
              <w:t>.00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53EC64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骨髓组织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247A2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3-7个工作日</w:t>
            </w:r>
          </w:p>
        </w:tc>
      </w:tr>
      <w:tr w14:paraId="50ECF7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4C615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0A943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骨髓染色体核型分析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7BAD42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eastAsia="zh-CN"/>
                <w:woUserID w:val="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600</w:t>
            </w: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eastAsia="zh-CN"/>
                <w:woUserID w:val="1"/>
              </w:rPr>
              <w:t>.00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83099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外周血或骨髓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257C9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3-7个工作日</w:t>
            </w:r>
          </w:p>
        </w:tc>
      </w:tr>
      <w:tr w14:paraId="3D1CE1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77641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DD215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急性白血病诊断套餐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AEFB29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woUserID w:val="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4280</w:t>
            </w: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woUserID w:val="1"/>
              </w:rPr>
              <w:t>.00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B5AF0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外周血或骨髓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9F363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3-7个工作日</w:t>
            </w:r>
          </w:p>
        </w:tc>
      </w:tr>
      <w:tr w14:paraId="3F0EE0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80C56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6E4F5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BCR/ABL1(定性/每型)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980A44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woUserID w:val="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390</w:t>
            </w: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woUserID w:val="1"/>
              </w:rPr>
              <w:t>.00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13BDD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外周血或骨髓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2E01E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3-7个工作日</w:t>
            </w:r>
          </w:p>
        </w:tc>
      </w:tr>
      <w:tr w14:paraId="008B0D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5A0ABB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7B268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免疫组化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843100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eastAsia="zh-CN"/>
                <w:woUserID w:val="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160</w:t>
            </w: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eastAsia="zh-CN"/>
                <w:woUserID w:val="1"/>
              </w:rPr>
              <w:t>.00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C6D9FB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骨髓涂片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D4310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3个工作日</w:t>
            </w:r>
          </w:p>
        </w:tc>
      </w:tr>
      <w:tr w14:paraId="0223E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E663E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AF143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白血病43种融合基因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CC358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woUserID w:val="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1690</w:t>
            </w: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woUserID w:val="1"/>
              </w:rPr>
              <w:t>.00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B2614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外周血或骨髓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A6260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3-7个工作日</w:t>
            </w:r>
          </w:p>
        </w:tc>
      </w:tr>
      <w:tr w14:paraId="7EB86A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B1A89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30DD3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异常免疫球蛋白综合血症1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5754FC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woUserID w:val="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816</w:t>
            </w: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woUserID w:val="1"/>
              </w:rPr>
              <w:t>.00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8EA51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外周血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和尿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82995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3-7个工作日</w:t>
            </w:r>
          </w:p>
        </w:tc>
      </w:tr>
      <w:tr w14:paraId="0185F2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AD238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D2F53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血游离轻链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C6DAE1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woUserID w:val="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720</w:t>
            </w: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woUserID w:val="1"/>
              </w:rPr>
              <w:t>.00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F0D54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外周血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7E852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3-7个工作日</w:t>
            </w:r>
          </w:p>
        </w:tc>
      </w:tr>
      <w:tr w14:paraId="0C2DA2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E471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2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ACAA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MM遗传学基础套餐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F5F4B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woUserID w:val="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4230</w:t>
            </w: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woUserID w:val="1"/>
              </w:rPr>
              <w:t>.00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339E0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外周血或骨髓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0A11F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3-7个工作日</w:t>
            </w:r>
          </w:p>
        </w:tc>
      </w:tr>
      <w:tr w14:paraId="695A98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C9BC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2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42D1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MM微小残留检测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E79EA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woUserID w:val="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1260</w:t>
            </w: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woUserID w:val="1"/>
              </w:rPr>
              <w:t>.00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B1D9B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骨髓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B167F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3-7个工作日</w:t>
            </w:r>
          </w:p>
        </w:tc>
      </w:tr>
      <w:tr w14:paraId="622620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BECE0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2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7A322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MDS女性遗传学套餐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1746A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woUserID w:val="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4230</w:t>
            </w: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woUserID w:val="1"/>
              </w:rPr>
              <w:t>.00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B4D54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外周血或骨髓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DD238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3-7个工作日</w:t>
            </w:r>
          </w:p>
        </w:tc>
      </w:tr>
      <w:tr w14:paraId="46AD8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D2871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2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E6C0D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MDS男性遗传学套餐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A0744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woUserID w:val="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4870</w:t>
            </w: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woUserID w:val="1"/>
              </w:rPr>
              <w:t>.00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C946B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外周血或骨髓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921C5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3-7个工作日</w:t>
            </w:r>
          </w:p>
        </w:tc>
      </w:tr>
      <w:tr w14:paraId="08EB86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5A542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2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15AB9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副肿瘤抗体检测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B043DF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woUserID w:val="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1400</w:t>
            </w: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woUserID w:val="1"/>
              </w:rPr>
              <w:t>.00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91375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外周血或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脑脊液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038E3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3-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个工作日</w:t>
            </w:r>
          </w:p>
        </w:tc>
      </w:tr>
      <w:tr w14:paraId="044437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4EFC4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2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1FB82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自身免疫性脑炎18项抗体检测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C6729D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woUserID w:val="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2800</w:t>
            </w: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woUserID w:val="1"/>
              </w:rPr>
              <w:t>.00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D8FB2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外周血或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脑脊液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58714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3-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个工作日</w:t>
            </w:r>
          </w:p>
        </w:tc>
      </w:tr>
      <w:tr w14:paraId="3FE8F9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CE04A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2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5499C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神经肌肉疾病 5 项（CBA）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3E7E4E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woUserID w:val="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2100</w:t>
            </w: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woUserID w:val="1"/>
              </w:rPr>
              <w:t>.00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9B4AC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外周血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1C8F3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3-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个工作日</w:t>
            </w:r>
          </w:p>
        </w:tc>
      </w:tr>
      <w:tr w14:paraId="36B0D1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52008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2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31D23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周围神经病 30 项（血清+脑脊液）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44FDB0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woUserID w:val="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4200</w:t>
            </w: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woUserID w:val="1"/>
              </w:rPr>
              <w:t>.00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2CD9CD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外周血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和脑脊液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AB049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3-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个工作日</w:t>
            </w:r>
          </w:p>
        </w:tc>
      </w:tr>
      <w:tr w14:paraId="3C80D2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2108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2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A3A1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中枢神经脱髓鞘 6 项抗体检测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29287A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woUserID w:val="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1400</w:t>
            </w: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woUserID w:val="1"/>
              </w:rPr>
              <w:t>.00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E4D131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外周血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或者脑脊液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25803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3-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个工作日</w:t>
            </w:r>
          </w:p>
        </w:tc>
      </w:tr>
      <w:tr w14:paraId="3293E2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04ED8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2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DDD34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丙戊酸钠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2D349A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woUserID w:val="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240</w:t>
            </w: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woUserID w:val="1"/>
              </w:rPr>
              <w:t>.00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A9FB0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外周血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67410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3个工作日</w:t>
            </w:r>
          </w:p>
        </w:tc>
      </w:tr>
      <w:tr w14:paraId="0BB186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3B63F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2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48323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拉莫三嗪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9F6EDC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woUserID w:val="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240</w:t>
            </w: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woUserID w:val="1"/>
              </w:rPr>
              <w:t>.00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02EFA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外周血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D5CD8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3个工作日</w:t>
            </w:r>
          </w:p>
        </w:tc>
      </w:tr>
      <w:tr w14:paraId="14D47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AC88C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2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D7D0B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左乙拉西坦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5D01DC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woUserID w:val="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240</w:t>
            </w: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woUserID w:val="1"/>
              </w:rPr>
              <w:t>.00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27AA6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外周血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8C679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3个工作日</w:t>
            </w:r>
          </w:p>
        </w:tc>
      </w:tr>
      <w:tr w14:paraId="203127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EE9DB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2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7725B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肺癌18基因_组织版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4A7B13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woUserID w:val="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4760</w:t>
            </w: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woUserID w:val="1"/>
              </w:rPr>
              <w:t>.00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C647D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外周血或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组织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2D939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3-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个工作日</w:t>
            </w:r>
          </w:p>
        </w:tc>
      </w:tr>
      <w:tr w14:paraId="0E14BF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FAA2B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2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D9048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实体瘤680基因_组织版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476F51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woUserID w:val="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13600</w:t>
            </w: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woUserID w:val="1"/>
              </w:rPr>
              <w:t>.00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4CD5C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外周血或组织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742B8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个工作日</w:t>
            </w:r>
          </w:p>
        </w:tc>
      </w:tr>
    </w:tbl>
    <w:p w14:paraId="70A33923">
      <w:pPr>
        <w:spacing w:line="360" w:lineRule="auto"/>
        <w:jc w:val="left"/>
        <w:rPr>
          <w:rFonts w:ascii="Times New Roman" w:eastAsia="仿宋_GB2312"/>
          <w:sz w:val="28"/>
          <w:szCs w:val="28"/>
        </w:rPr>
      </w:pPr>
    </w:p>
    <w:tbl>
      <w:tblPr>
        <w:tblStyle w:val="3"/>
        <w:tblpPr w:leftFromText="180" w:rightFromText="180" w:vertAnchor="text" w:horzAnchor="page" w:tblpXSpec="center" w:tblpY="599"/>
        <w:tblOverlap w:val="never"/>
        <w:tblW w:w="961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3539"/>
        <w:gridCol w:w="1500"/>
        <w:gridCol w:w="1873"/>
        <w:gridCol w:w="1900"/>
      </w:tblGrid>
      <w:tr w14:paraId="58140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96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AB893">
            <w:pPr>
              <w:keepNext w:val="0"/>
              <w:keepLines w:val="0"/>
              <w:widowControl/>
              <w:suppressLineNumbers w:val="0"/>
              <w:ind w:left="-199" w:leftChars="-95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陕西友谊医学检验实验室项目清单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（101项）</w:t>
            </w:r>
          </w:p>
        </w:tc>
      </w:tr>
      <w:tr w14:paraId="28955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B1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7F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送检项目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F6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收费单价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4F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标本要求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88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报告时限</w:t>
            </w:r>
          </w:p>
        </w:tc>
      </w:tr>
      <w:tr w14:paraId="01C01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56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AE3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丙型肝炎病毒（HCV-RNA）分型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75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255.00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B2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EDTA全血2ml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A8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2个工作日</w:t>
            </w:r>
          </w:p>
        </w:tc>
      </w:tr>
      <w:tr w14:paraId="11C9D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BC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947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肝纤维4项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F2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136.00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6C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血清2ml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20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02023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3D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192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抗角蛋白抗体（AKA）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10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64.00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5D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血清1ml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9F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3BC92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9B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FD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血管炎5项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22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115.00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6A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血清2ml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97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5462F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80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AE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24小时尿游离皮质醇测定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BE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C8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24小时尿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66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63DF4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DC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D1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尿N-酰-β-D-氨基葡萄糖苷酶测定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DA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8.50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FF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中段尿2ml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B7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2个工作日</w:t>
            </w:r>
          </w:p>
        </w:tc>
      </w:tr>
      <w:tr w14:paraId="3B102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A6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B6C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肾小球基底膜抗体定量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4B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A1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血清1ml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6D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2E373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0E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76B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抗核周因子抗体(APF)测定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98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47.00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D5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血清2ml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8E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4D30D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CD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55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抗突变性瓜氨酸波形蛋白(MCV)抗体检测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68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90.00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D2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血清2ml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43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1D288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20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AB5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抗RA33抗体测定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3B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55.00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E7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血清2ml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9F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2E042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77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5AD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吸入过敏源IgE筛查10项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62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170.00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97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血清2ml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CB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35478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E6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C6A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食入过敏源IgE筛查10项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C9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260.00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B1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血清2ml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4A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6EDAC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C8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B3C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混合过敏源IgE筛查14项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DF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355.00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64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血清2ml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A8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230C4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B7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AE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食物不耐受90项筛查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BD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1836.00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D6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血清2ml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0A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2个工作日</w:t>
            </w:r>
          </w:p>
        </w:tc>
      </w:tr>
      <w:tr w14:paraId="24B47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62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323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骨型碱性磷酸酶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F0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BE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血清1ml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BA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37814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20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A3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高敏丙型肝炎病毒核糖核酸定量检测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C4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400.00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FB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EDTA全血2ml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B2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3个工作日</w:t>
            </w:r>
          </w:p>
        </w:tc>
      </w:tr>
      <w:tr w14:paraId="74F33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78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685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G显带外周血染色体检查及核型分析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8E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415.00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94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无菌肝素钠全血3ml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A2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10个工作日</w:t>
            </w:r>
          </w:p>
        </w:tc>
      </w:tr>
      <w:tr w14:paraId="0C67A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12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7B4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抗心磷脂抗体定量6项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45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258.00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7C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血清2ml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2E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0CAC0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9B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CDC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易栓症5项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60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145.00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90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枸橼酸钠(1 :9)抗凝血2ml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B4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60A12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61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3A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不孕不育抗体12项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67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428.00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0A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血清2ml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3C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64033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DC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33A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自身抗体16项定量检测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A1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391.00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D7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血清3ml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7A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57892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C6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6C7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儿茶酚胺6项代谢产物检测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C5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221.00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84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血：EDTA2ml；尿：24小时尿(加入含50%乙酸25ml)，混匀记录总量，取10ml送检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CC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79878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C0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C0E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血清蛋白电泳分析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92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45.00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63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血清2ml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91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2个工作日</w:t>
            </w:r>
          </w:p>
        </w:tc>
      </w:tr>
      <w:tr w14:paraId="387E3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39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DCD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血清免疫固定电泳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75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180.00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F8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血清2ml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D9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2个工作日</w:t>
            </w:r>
          </w:p>
        </w:tc>
      </w:tr>
      <w:tr w14:paraId="28199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10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B36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尿本周氏蛋白电泳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82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180.00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6E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尿液3-5ml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42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2个工作日</w:t>
            </w:r>
          </w:p>
        </w:tc>
      </w:tr>
      <w:tr w14:paraId="5DD39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A3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9D7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尿蛋白电泳分析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70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180.00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59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尿液3-5ml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F1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3个工作日</w:t>
            </w:r>
          </w:p>
        </w:tc>
      </w:tr>
      <w:tr w14:paraId="060A6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8A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2B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K、  λ游离轻链检测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69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480.00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25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血清1.5ml/</w:t>
            </w:r>
          </w:p>
          <w:p w14:paraId="74063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晨尿3ml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72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3个工作日</w:t>
            </w:r>
          </w:p>
        </w:tc>
      </w:tr>
      <w:tr w14:paraId="09234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30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28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477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抗磷脂酶A2受体抗体(Anti-PLA2R)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D2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300.00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F4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血清2ml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B3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3D4C7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D6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29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48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膜性肾病2项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CF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480.00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86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血清2ml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DE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4466F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38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71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免疫抑制剂TDM检测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F7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240.00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A0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EDTA全血2ml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42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2个工作日</w:t>
            </w:r>
          </w:p>
        </w:tc>
      </w:tr>
      <w:tr w14:paraId="740F0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D0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31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109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血清药物浓度检测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9F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120.00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1F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血清2ml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BA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2个工作日</w:t>
            </w:r>
          </w:p>
        </w:tc>
      </w:tr>
      <w:tr w14:paraId="25DC2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06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E7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碳酸锂药物浓度检测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8F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120.00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CD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血清2ml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5C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4个工作日</w:t>
            </w:r>
          </w:p>
        </w:tc>
      </w:tr>
      <w:tr w14:paraId="48E1F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DD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33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75A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丙戊酸纳药物浓度检测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39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120.00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3E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血清2ml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9E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12B8F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D3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FBA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地高辛药物浓度检测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45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120.00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C9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血清2ml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C8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50856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86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D3D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甲氨喋呤药物浓度检测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36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120.00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86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血清2ml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4A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4个工作日</w:t>
            </w:r>
          </w:p>
        </w:tc>
      </w:tr>
      <w:tr w14:paraId="3821C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FD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36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A32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抗抑郁类药物浓度检测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B0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120.00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5E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EDTA全血2ml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6A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4个工作日</w:t>
            </w:r>
          </w:p>
        </w:tc>
      </w:tr>
      <w:tr w14:paraId="364B9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E4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37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F6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抗癫痫类药物浓度检测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34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120.00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BC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EDTA全血2ml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29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4个工作日</w:t>
            </w:r>
          </w:p>
        </w:tc>
      </w:tr>
      <w:tr w14:paraId="00B33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B0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280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苯二氮卓类药物浓度检测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24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120.00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AF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EDTA全血2ml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F2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4个工作日</w:t>
            </w:r>
          </w:p>
        </w:tc>
      </w:tr>
      <w:tr w14:paraId="48B17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3E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39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6FF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抗生素类药物浓度检测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45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120.00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80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EDTA全血2ml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F3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2个工作日</w:t>
            </w:r>
          </w:p>
        </w:tc>
      </w:tr>
      <w:tr w14:paraId="70E1C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AB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866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抗肿瘤类药物浓度检测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E3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120.00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AF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EDTA全血2ml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F2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4个工作日</w:t>
            </w:r>
          </w:p>
        </w:tc>
      </w:tr>
      <w:tr w14:paraId="77CD2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1E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7F2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高尿酸血症HLA-B*5801基因检测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2F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330.00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F1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EDTA全血2ml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84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2个工作日</w:t>
            </w:r>
          </w:p>
        </w:tc>
      </w:tr>
      <w:tr w14:paraId="71649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93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42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A7D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胰岛素样生长因子-1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08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75.00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9F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血清1ml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0B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60EC8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E5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43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327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胰岛素样生长因子结合蛋白-3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35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65.00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14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血清1ml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EF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368D4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95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44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D27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呼吸道病原体27项检测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C7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448.00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3C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灌洗液l、咽拭子、痰液、脑脊液等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75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76490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5D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45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E0B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多种病原体靶向核酸（385）检测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10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820.00 </w:t>
            </w:r>
          </w:p>
        </w:tc>
        <w:tc>
          <w:tcPr>
            <w:tcW w:w="18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9E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肺泡灌洗液3ml、咽拭子3-5根、痰液ml、脑脊液3ml、血液5ml</w:t>
            </w:r>
          </w:p>
        </w:tc>
        <w:tc>
          <w:tcPr>
            <w:tcW w:w="1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ED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2FB1E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BB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46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EB4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多种病原体靶向核酸（475）检测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19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1275.00 </w:t>
            </w:r>
          </w:p>
        </w:tc>
        <w:tc>
          <w:tcPr>
            <w:tcW w:w="18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B6C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E65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475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DB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47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7F3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无机元素7项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19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62.50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2C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肝素抗凝血2ml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1B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1A36E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05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48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0F0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重金属14项测定（汞锂硒锶锰钼砷铬钒钴锡锑铊铋）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B7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216.00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C9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肝素抗凝2ml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88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60BE5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A4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49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9DA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氨基酸谱21项检测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92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441.00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8F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血清1ml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D8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3个工作日</w:t>
            </w:r>
          </w:p>
        </w:tc>
      </w:tr>
      <w:tr w14:paraId="2F500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16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21B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胆汁酸谱测定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16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210.00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C6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血清1ml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22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2个工作日</w:t>
            </w:r>
          </w:p>
        </w:tc>
      </w:tr>
      <w:tr w14:paraId="4083E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37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51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DD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类固醇激素检测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A2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340.00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52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血清2ml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B7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3个工作日</w:t>
            </w:r>
          </w:p>
        </w:tc>
      </w:tr>
      <w:tr w14:paraId="47818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EF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52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CC8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手足口病核酸3项检测(肠道病毒通用型、EV-71 和、CA-16）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47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183.00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DB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咽拭子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2C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1A423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CE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53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799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支原体耐药基因检测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3F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265.00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69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咽拭子/痰液/肺泡灌洗液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94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2个工作日</w:t>
            </w:r>
          </w:p>
        </w:tc>
      </w:tr>
      <w:tr w14:paraId="0E9FB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2F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54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6E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百日咳杆菌抗体检测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AF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90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血清1ml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04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5D82F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50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55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417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百日咳核酸检测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5B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85.00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02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咽拭子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45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74129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61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56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721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人巨细胞病毒DNA定量(HCMV-DNA)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14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85.00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88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EDTA全血/尿液/乳汁 3ml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77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1FAC2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97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57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346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人类白细胞抗原B27测定(HLA-B27)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A2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125.00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8F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EDTA全血2ml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CA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5D2CC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BA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58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C1E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铜蓝蛋白(Cp)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F8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2D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血清2ml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A0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21D71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94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59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6CF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孕早期子痫前期风险评估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F0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95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血清2ml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14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14472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17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60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62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孕中晚期子痫风险评估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34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530.00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45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血清2ml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94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2DE2A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A6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61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4CC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脂溶性维生素5项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6F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308.00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D4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血清2ml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C8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33A12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61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62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AC5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水溶性维生素6项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8F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385.00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B2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血清2ml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42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2个工作日</w:t>
            </w:r>
          </w:p>
        </w:tc>
      </w:tr>
      <w:tr w14:paraId="7728E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A7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63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40E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总铁结合力4项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82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68.00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D6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血清2ml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EE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705AD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33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64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E63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内毒素定量检测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93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A3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血、反渗水、透析液无热源专用管3ml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D7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77A1D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92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65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065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布氏杆菌凝集试验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9E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C5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血清1ml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AA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2个工作日</w:t>
            </w:r>
          </w:p>
        </w:tc>
      </w:tr>
      <w:tr w14:paraId="425B4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CB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66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42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肿瘤个体化用药95基因+PDL1检测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40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8080.00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66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病理切片；</w:t>
            </w:r>
          </w:p>
          <w:p w14:paraId="51279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血液10ml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13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10个工作日</w:t>
            </w:r>
          </w:p>
        </w:tc>
      </w:tr>
      <w:tr w14:paraId="4A9BF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76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67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D2A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肿瘤基因甲基化检测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78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600.00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81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游离DNA采血管8-10mL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25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5个工作日</w:t>
            </w:r>
          </w:p>
        </w:tc>
      </w:tr>
      <w:tr w14:paraId="01750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84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68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A8A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抗利尿激素（ADH）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6D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70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血清2ml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47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69160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3B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69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906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精神类个体化药物基因检测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9A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660.00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57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EDTA全血2ml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F2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3个工作日</w:t>
            </w:r>
          </w:p>
        </w:tc>
      </w:tr>
      <w:tr w14:paraId="1B5D5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0D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70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65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氧化型低密度脂蛋白（Ox-LDL）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60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200.00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6E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血清2ml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6E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5个工作日</w:t>
            </w:r>
          </w:p>
        </w:tc>
      </w:tr>
      <w:tr w14:paraId="04325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9E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71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C51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血小板相关抗体检测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77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510.00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16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EDTA全血2ml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02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3个工作日</w:t>
            </w:r>
          </w:p>
        </w:tc>
      </w:tr>
      <w:tr w14:paraId="04ABA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C0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72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CA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细胞因子10项检测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BF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430.00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25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血清2ml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1C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3个工作日</w:t>
            </w:r>
          </w:p>
        </w:tc>
      </w:tr>
      <w:tr w14:paraId="1B02E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37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73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168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细胞因子12项检测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68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516.00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86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血清2ml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F3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3个工作日</w:t>
            </w:r>
          </w:p>
        </w:tc>
      </w:tr>
      <w:tr w14:paraId="192DC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B0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74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DBA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肾脏活检（电镜+光镜+免疫荧光）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C0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1375.00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13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活检组织或穿刺液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2C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5个工作日</w:t>
            </w:r>
          </w:p>
        </w:tc>
      </w:tr>
      <w:tr w14:paraId="21BEB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0F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75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1CC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凝血因子全套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（XI、IX、XII、VIIIII、V、X、VII）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54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408.00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9C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枸橼酸抗凝外周血两管，当天及时送检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94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5个工作日</w:t>
            </w:r>
          </w:p>
        </w:tc>
      </w:tr>
      <w:tr w14:paraId="74BF7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EA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76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210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甲状旁腺素测定（PTH）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72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70.00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9A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血清2ml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BC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1A9C5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13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77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717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免疫球蛋白亚类检测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1C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272.00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97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EDTA全血2ml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B8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3个工作日</w:t>
            </w:r>
          </w:p>
        </w:tc>
      </w:tr>
      <w:tr w14:paraId="2B6E4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BB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78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B2C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尿液毒检4项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1E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120.00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A2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尿液3-5ml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31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6C8E7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89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79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C8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异常凝血酶原测定(PIVKA-Ⅱ)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CC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135.00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DC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血清2ml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83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3个工作日</w:t>
            </w:r>
          </w:p>
        </w:tc>
      </w:tr>
      <w:tr w14:paraId="50353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D8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39F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单纯疱疹病毒Ⅱ型DNA测定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D6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85.00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92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生殖道分泌物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FF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2个工作日</w:t>
            </w:r>
          </w:p>
        </w:tc>
      </w:tr>
      <w:tr w14:paraId="5914D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EA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81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170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自身免疫性肝病抗体定量6项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62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281.00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CC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血清1ml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03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3847E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63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022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肌炎抗体谱17项检测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9B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800.00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07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血清2ml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1E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2A47A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02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83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139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重症联合免疫缺陷病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FC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680.00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7A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EDTA全血2ml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40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4个工作日</w:t>
            </w:r>
          </w:p>
        </w:tc>
      </w:tr>
      <w:tr w14:paraId="303A0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40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84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C69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脊髓性肌萎缩症(SMA)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22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450.00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95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EDTA全血2ml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31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4个工作日</w:t>
            </w:r>
          </w:p>
        </w:tc>
      </w:tr>
      <w:tr w14:paraId="674C4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66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85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4B4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抗着丝点蛋白B抗体定量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4F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64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血清1.5ml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9D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7BEB4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B5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86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4E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抗核糖体P蛋白抗体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FF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15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血清1.5ml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F5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36D2B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FB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87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781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抗组蛋白抗体定量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AD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D9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血清1.5ml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70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5F63D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0F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88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DD0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抗核小体抗体定量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DD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AA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血清1.5ml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DC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3044F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C1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89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10C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抗Ro52抗体定量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42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8D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血清1.5ml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E0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510DF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64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90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799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谷胱苷肽还原酶测定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1F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3B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血清1.0ml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42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2个工作日</w:t>
            </w:r>
          </w:p>
        </w:tc>
      </w:tr>
      <w:tr w14:paraId="21E01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6F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91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DB2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无机磷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DD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85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血清0.5ml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F9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19550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83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92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5F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镁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9E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FE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血清0.5ml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DA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688D1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45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93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84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 α 1微球蛋白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9A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C9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随机尿1ml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28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58BEB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48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94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480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胸苷激酶1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ED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B4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血清0.5ml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EE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6F2EF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FB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95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29D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肺炎支原体培养及药敏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F7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85.00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4F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转运培养基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12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2个工作日</w:t>
            </w:r>
          </w:p>
        </w:tc>
      </w:tr>
      <w:tr w14:paraId="42FBC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2D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96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A03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幽门螺旋杆菌抗体分型IgG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69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180.00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2E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血清1.5ml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F1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5E976C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A8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97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FB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幽门螺杆菌培养及鉴定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41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51.00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C1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胃粘膜组织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5C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10个工作日</w:t>
            </w:r>
          </w:p>
        </w:tc>
      </w:tr>
      <w:tr w14:paraId="791AE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8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8E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98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5B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呼吸道感染病原体IgM抗体9项测定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Style w:val="7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(嗜肺军团菌血清 Ⅰ 型、呼吸道合胞病毒、肺炎衣原体、肺炎支原体、腺病毒、 甲型流感病毒、 乙型流感病毒、Q热立克次体、副流感病毒1/2/3型)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23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260.00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63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血清1.5ml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78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  <w:tr w14:paraId="6F118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E8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99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53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艰难梭菌检查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3B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125.00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D1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粪便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15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2个工作日</w:t>
            </w:r>
          </w:p>
        </w:tc>
      </w:tr>
      <w:tr w14:paraId="43185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57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100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5C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百日咳杆菌培养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82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125.00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DD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灌洗液、咽拭子、痰液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19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3个工作日</w:t>
            </w:r>
          </w:p>
        </w:tc>
      </w:tr>
      <w:tr w14:paraId="423C4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70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101 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8B3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人血管内皮生长因子(VEGF)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CA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260.00 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94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血清1ml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4A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1个工作日</w:t>
            </w:r>
          </w:p>
        </w:tc>
      </w:tr>
    </w:tbl>
    <w:p w14:paraId="5192694B">
      <w:pPr>
        <w:ind w:left="-199" w:leftChars="-95" w:firstLine="0" w:firstLineChars="0"/>
      </w:pPr>
    </w:p>
    <w:sectPr>
      <w:pgSz w:w="11906" w:h="16838"/>
      <w:pgMar w:top="1440" w:right="866" w:bottom="1440" w:left="7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B07FC8"/>
    <w:rsid w:val="1BB0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eastAsia="en-US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font7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2026-08-06T08:45:00Z</dcterms:created>
  <dc:creator>Lyn</dc:creator>
  <cp:lastModifiedBy>Lyn</cp:lastModifiedBy>
  <dcterms:modified xsi:type="dcterms:W3CDTF">2026-08-06T08:48:32Z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749495DBAA9544E88D28CBFC6D43681C_11</vt:lpwstr>
  </property>
  <property fmtid="{D5CDD505-2E9C-101B-9397-08002B2CF9AE}" pid="4" name="KSOTemplateDocerSaveRecord">
    <vt:lpwstr>eyJoZGlkIjoiMzI1NTc2YjM3YjBhNGRlYTk3YmY1YzQ4ZGRhMmI5ZWUiLCJ1c2VySWQiOiI0MzA1OTk4ODEifQ==</vt:lpwstr>
  </property>
</Properties>
</file>